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Верно ли, что анкетирование после выполнения задачи необходимо проводить для того, чтобы оценить, как фактически выполнены задачи, и как выполнение оценивает участник тестирования?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4495800" cy="1885950"/>
            <wp:effectExtent b="0" l="0" r="0" t="0"/>
            <wp:docPr id="8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rtl w:val="0"/>
        </w:rPr>
        <w:t xml:space="preserve">Ответ: </w:t>
      </w:r>
      <w:r w:rsidDel="00000000" w:rsidR="00000000" w:rsidRPr="00000000">
        <w:rPr>
          <w:b w:val="1"/>
          <w:rtl w:val="0"/>
        </w:rPr>
        <w:t xml:space="preserve">верно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 рисунке ниже представлена модель интерфейса. Какое время пользователь затратить на перевод единиц из одной системы в другую со сменой направления перевода?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085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rtl w:val="0"/>
        </w:rPr>
        <w:t xml:space="preserve">Ответ: </w:t>
      </w:r>
      <w:r w:rsidDel="00000000" w:rsidR="00000000" w:rsidRPr="00000000">
        <w:rPr>
          <w:b w:val="1"/>
          <w:rtl w:val="0"/>
        </w:rPr>
        <w:t xml:space="preserve">b 7.85 сек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3. Какой селектор написан с ошибкой?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334000" cy="2181225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b) divp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4. Выберите из списка теги физического форматирования / Выберите из списка теги логического форматирования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209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098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b</w:t>
      </w:r>
      <w:r w:rsidDel="00000000" w:rsidR="00000000" w:rsidRPr="00000000">
        <w:rPr>
          <w:rtl w:val="0"/>
        </w:rPr>
        <w:t xml:space="preserve">, e, c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5. Какая из моделей применяется для оценки качества интерфейсов мобильных приложений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172075" cy="2581275"/>
            <wp:effectExtent b="0" l="0" r="0" t="0"/>
            <wp:docPr id="7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Ответ: b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6. Какие показатели учитываются, в первую очередь, при анализе - результатов сплит-тестирования страниц сайта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695950" cy="2619375"/>
            <wp:effectExtent b="0" l="0" r="0" t="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Ответ: b повышение процента продаж, e уровень конверсии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7. Как называется интерфейс, с помощью которого программы могут работать с контентом, структурой и стилями веб-страниц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4495800" cy="1685925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Ответ: Объектная модель документа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8. Выберите из списка ключевые параметры, учитывемы при проектировании приложений для мобильных устройств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4114800" cy="22860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c - Ограничения трафика, e - Размер экрана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9. Какие из рекомендаций относятся к методам повышения доступности кнопки согласно закону Фиттса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4429125" cy="2962275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96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Ответ: a b c 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10. Верно ли утверждение, что “разница в оценке времени, необходимого для принятия решения при выборе при увеличение количества элементов с 2 до 5 и с 50 до, соответствует - 1 сек?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4772025" cy="1743075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Ответ: Неверно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11. Как называется степень эффективности, продуктивности и удовлетворенности, с которой продукт может использоваться определенными пользователями для достижения определенных целей в определенных целей в определенном контексте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4562475" cy="1790700"/>
            <wp:effectExtent b="0" l="0" r="0" t="0"/>
            <wp:docPr id="8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b w:val="1"/>
          <w:rtl w:val="0"/>
        </w:rPr>
        <w:t xml:space="preserve">Ответ: юзабилити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12. Выберите из списка подвиды юзабилити-рецензирования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3638550" cy="22479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Ответ: d, b, e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13. Верно ли утверждение, что информационная производительность интерфейса E определяется как отношение количества информации, которое должен ввести пользователь, к количеству информации, необходимой для выполнения задачи?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685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Ответ: Неверно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14. Поставьте в соответствие определение элементарное действие согласно модели 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GOMS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rtl w:val="0"/>
        </w:rPr>
        <w:t xml:space="preserve">Время, необходимое для нажатия клавиши - </w:t>
      </w:r>
      <w:r w:rsidDel="00000000" w:rsidR="00000000" w:rsidRPr="00000000">
        <w:rPr>
          <w:b w:val="1"/>
          <w:rtl w:val="0"/>
        </w:rPr>
        <w:t xml:space="preserve">нажатие клавиши</w:t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rtl w:val="0"/>
        </w:rPr>
        <w:t xml:space="preserve">Время, необходимое для перемещения указателя мыши к определенной … - </w:t>
      </w:r>
      <w:r w:rsidDel="00000000" w:rsidR="00000000" w:rsidRPr="00000000">
        <w:rPr>
          <w:b w:val="1"/>
          <w:rtl w:val="0"/>
        </w:rPr>
        <w:t xml:space="preserve">указание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Ментальная пауза, т.е. время, необходимое … - </w:t>
      </w:r>
      <w:r w:rsidDel="00000000" w:rsidR="00000000" w:rsidRPr="00000000">
        <w:rPr>
          <w:b w:val="1"/>
          <w:rtl w:val="0"/>
        </w:rPr>
        <w:t xml:space="preserve">Ментальная пауза</w:t>
      </w:r>
      <w:r w:rsidDel="00000000" w:rsidR="00000000" w:rsidRPr="00000000">
        <w:rPr>
          <w:rtl w:val="0"/>
        </w:rPr>
        <w:t xml:space="preserve"> </w:t>
        <w:tab/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rtl w:val="0"/>
        </w:rPr>
        <w:t xml:space="preserve">время необходимое для перемещения руки пользователя с клаватиуры на мышь - </w:t>
      </w:r>
      <w:r w:rsidDel="00000000" w:rsidR="00000000" w:rsidRPr="00000000">
        <w:rPr>
          <w:b w:val="1"/>
          <w:rtl w:val="0"/>
        </w:rPr>
        <w:t xml:space="preserve">перемещение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15. Путь от исходного HTML в вашем файле до отображения в браузере оформленной страницы, с которой можно взаимодействовать, называется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66900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highlight w:val="red"/>
        </w:rPr>
      </w:pPr>
      <w:r w:rsidDel="00000000" w:rsidR="00000000" w:rsidRPr="00000000">
        <w:rPr>
          <w:rtl w:val="0"/>
        </w:rPr>
        <w:t xml:space="preserve">Ответ: Критический путь отрисовки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16. Верно ли утверждение, что rem (определяет размер шрифта), как и em может быть для каждого элемента свой?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457825" cy="1743075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Ответ: верно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17. Какие метрики исследуются в категории “Показатели производительности”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343525" cy="238125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rtl w:val="0"/>
        </w:rPr>
        <w:t xml:space="preserve">Ответ: </w:t>
      </w:r>
      <w:r w:rsidDel="00000000" w:rsidR="00000000" w:rsidRPr="00000000">
        <w:rPr>
          <w:b w:val="1"/>
          <w:rtl w:val="0"/>
        </w:rPr>
        <w:t xml:space="preserve">b, e, c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18. Верно ли утверждение, что многие теги различаются по своему действию в зависимости от того, какие в них используются атрибуты?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7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rtl w:val="0"/>
        </w:rPr>
        <w:t xml:space="preserve">Ответ: </w:t>
      </w:r>
      <w:r w:rsidDel="00000000" w:rsidR="00000000" w:rsidRPr="00000000">
        <w:rPr>
          <w:b w:val="1"/>
          <w:rtl w:val="0"/>
        </w:rPr>
        <w:t xml:space="preserve">верно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19. Верно ли утверждение, что оценки эксперта субъективны и не сообщают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181600" cy="146685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rtl w:val="0"/>
        </w:rPr>
        <w:t xml:space="preserve">Ответ: </w:t>
      </w:r>
      <w:r w:rsidDel="00000000" w:rsidR="00000000" w:rsidRPr="00000000">
        <w:rPr>
          <w:b w:val="1"/>
          <w:rtl w:val="0"/>
        </w:rPr>
        <w:t xml:space="preserve">Верно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20. Поставьте в соответствие описание метода верстки его название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974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верстка на основе фреймов</w:t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блочная верстка</w:t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табличная верстка</w:t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верстка на основе слоев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21. Какая ошибка в следующем коде &lt;a href =”page html”&gt;&lt;b&gt;&lt;i&gt;Страница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Ответ: Не закрыт тег b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22. Согласно модели KLM сколько времени пользователь затратит на ввод данных текста в поле, изображенное на рисунке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619750" cy="1905000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Ответ: 9.8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23. Выберите из списка признаки класса css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8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Ответ: a, d, e</w:t>
        <w:tab/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24. Верно ли утверждение, что “полная оценка юзабилити позволяет проверить концепцию продукта на этапе, когда изменения в проекте еще допустимы”?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543550" cy="184785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84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Ответ: Неверно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25. Как называется путь от исходного HTML в вашем файле до отображения в браузере оформленной страницы?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74800"/>
            <wp:effectExtent b="0" l="0" r="0" t="0"/>
            <wp:docPr id="89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Критический путь отрисовки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26. Верно ли утверждение, что модель DOM включает только видимые элементы на странице и псевдоэлементы, созданные из CSS?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542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</w:rPr>
      </w:pPr>
      <w:r w:rsidDel="00000000" w:rsidR="00000000" w:rsidRPr="00000000">
        <w:rPr>
          <w:rtl w:val="0"/>
        </w:rPr>
        <w:t xml:space="preserve">Ответ: </w:t>
      </w:r>
      <w:r w:rsidDel="00000000" w:rsidR="00000000" w:rsidRPr="00000000">
        <w:rPr>
          <w:b w:val="1"/>
          <w:rtl w:val="0"/>
        </w:rPr>
        <w:t xml:space="preserve">неверно</w:t>
      </w:r>
    </w:p>
    <w:p w:rsidR="00000000" w:rsidDel="00000000" w:rsidP="00000000" w:rsidRDefault="00000000" w:rsidRPr="00000000" w14:paraId="0000008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27. Верно ли утверждение, что пользователю  необходимо предоставлять возможность изменять порядок представления данных, чтобы проще можно было исследовать взаимосвязи между соседними элементами?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790700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</w:rPr>
      </w:pPr>
      <w:r w:rsidDel="00000000" w:rsidR="00000000" w:rsidRPr="00000000">
        <w:rPr>
          <w:rtl w:val="0"/>
        </w:rPr>
        <w:t xml:space="preserve">Ответ: </w:t>
      </w:r>
      <w:r w:rsidDel="00000000" w:rsidR="00000000" w:rsidRPr="00000000">
        <w:rPr>
          <w:b w:val="1"/>
          <w:rtl w:val="0"/>
        </w:rPr>
        <w:t xml:space="preserve">Верно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28. Верно ли утверждение, что элементы пользовательского интерфейса (кнопки, пункты меню) рекомендуется именовать только существительными?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28800"/>
            <wp:effectExtent b="0" l="0" r="0" t="0"/>
            <wp:docPr id="7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Ответ: неверно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29. Верно ли утверждение, что “CSS препроцессоры позволяют создавать переменные и повторно использовать свойства CSS”? 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8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Ответ: Верно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30. Верно ли утверждение, что дерево рендера формируется только на основе элементов DOM.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553075" cy="1895475"/>
            <wp:effectExtent b="0" l="0" r="0" t="0"/>
            <wp:docPr id="4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Ответ: Неверно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16100"/>
            <wp:effectExtent b="0" l="0" r="0" t="0"/>
            <wp:docPr id="8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(НЕ ТОЧНЛ)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31. Поставьте в соответствие коду css методологию css</w:t>
      </w:r>
    </w:p>
    <w:p w:rsidR="00000000" w:rsidDel="00000000" w:rsidP="00000000" w:rsidRDefault="00000000" w:rsidRPr="00000000" w14:paraId="000000A5">
      <w:pPr>
        <w:rPr>
          <w:color w:val="ff0000"/>
        </w:rPr>
      </w:pPr>
      <w:r w:rsidDel="00000000" w:rsidR="00000000" w:rsidRPr="00000000">
        <w:rPr/>
        <w:drawing>
          <wp:inline distB="114300" distT="114300" distL="114300" distR="114300">
            <wp:extent cx="4806336" cy="5075749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6336" cy="5075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.layout-</w:t>
        <w:tab/>
        <w:t xml:space="preserve">sedibar - </w:t>
      </w:r>
    </w:p>
    <w:p w:rsidR="00000000" w:rsidDel="00000000" w:rsidP="00000000" w:rsidRDefault="00000000" w:rsidRPr="00000000" w14:paraId="000000A7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.block - </w:t>
        <w:tab/>
        <w:t xml:space="preserve">БЭМ</w:t>
      </w:r>
    </w:p>
    <w:p w:rsidR="00000000" w:rsidDel="00000000" w:rsidP="00000000" w:rsidRDefault="00000000" w:rsidRPr="00000000" w14:paraId="000000A8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.grey-btn - </w:t>
        <w:tab/>
        <w:t xml:space="preserve">OOCSS</w:t>
      </w:r>
    </w:p>
    <w:p w:rsidR="00000000" w:rsidDel="00000000" w:rsidP="00000000" w:rsidRDefault="00000000" w:rsidRPr="00000000" w14:paraId="000000A9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#atomic - </w:t>
        <w:tab/>
        <w:t xml:space="preserve">Atomic CSS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color w:val="ff0000"/>
          <w:rtl w:val="0"/>
        </w:rPr>
        <w:t xml:space="preserve">32. </w:t>
      </w:r>
      <w:r w:rsidDel="00000000" w:rsidR="00000000" w:rsidRPr="00000000">
        <w:rPr>
          <w:rtl w:val="0"/>
        </w:rPr>
        <w:t xml:space="preserve">Какой CSS-код написан правильно?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60500"/>
            <wp:effectExtent b="0" l="0" r="0" t="0"/>
            <wp:docPr id="8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Ответ: C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33. Верно ли, что модель GOMS позволяет выполнить сравнительный анализ нескольких моделей интерфейсов в терминах,сколько времени потребуется опытному пользователю на выполнение конкретной операции при использовании данной модели интерфейса.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79600"/>
            <wp:effectExtent b="0" l="0" r="0" t="0"/>
            <wp:docPr id="3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Ответ: Верно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34. Поставьте в соответствие в соответствие определению понятие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4224338" cy="2696079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2696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группы готовых веб-компонентов - фреймворк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Фреймворк, созданный для упрощения - css-фремворк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Программное обеспечение - Веб-фреймворк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Сборник - Библиотека JavaScript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35. Выберите фрагмент кода, в котором определен соседний селектор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357813" cy="3141707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3141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Ответ: a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36. Поставьте в соответствие описанию подхода его тип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242746" cy="3039399"/>
            <wp:effectExtent b="0" l="0" r="0" t="0"/>
            <wp:docPr id="6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2746" cy="3039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О</w:t>
      </w:r>
    </w:p>
    <w:p w:rsidR="00000000" w:rsidDel="00000000" w:rsidP="00000000" w:rsidRDefault="00000000" w:rsidRPr="00000000" w14:paraId="000000BE">
      <w:pPr>
        <w:rPr>
          <w:b w:val="1"/>
        </w:rPr>
      </w:pPr>
      <w:r w:rsidDel="00000000" w:rsidR="00000000" w:rsidRPr="00000000">
        <w:rPr>
          <w:rtl w:val="0"/>
        </w:rPr>
        <w:t xml:space="preserve">Разработка от планирования до реализации ведется начиная от самой … - </w:t>
      </w:r>
      <w:r w:rsidDel="00000000" w:rsidR="00000000" w:rsidRPr="00000000">
        <w:rPr>
          <w:b w:val="1"/>
          <w:rtl w:val="0"/>
        </w:rPr>
        <w:t xml:space="preserve">Сначала моибльные</w:t>
      </w:r>
    </w:p>
    <w:p w:rsidR="00000000" w:rsidDel="00000000" w:rsidP="00000000" w:rsidRDefault="00000000" w:rsidRPr="00000000" w14:paraId="000000BF">
      <w:pPr>
        <w:rPr>
          <w:b w:val="1"/>
        </w:rPr>
      </w:pPr>
      <w:r w:rsidDel="00000000" w:rsidR="00000000" w:rsidRPr="00000000">
        <w:rPr>
          <w:rtl w:val="0"/>
        </w:rPr>
        <w:t xml:space="preserve">% + media-queries + %-media </w:t>
      </w:r>
      <w:r w:rsidDel="00000000" w:rsidR="00000000" w:rsidRPr="00000000">
        <w:rPr>
          <w:b w:val="1"/>
          <w:rtl w:val="0"/>
        </w:rPr>
        <w:t xml:space="preserve">Отзывчивый веб-дизайн</w:t>
      </w:r>
    </w:p>
    <w:p w:rsidR="00000000" w:rsidDel="00000000" w:rsidP="00000000" w:rsidRDefault="00000000" w:rsidRPr="00000000" w14:paraId="000000C0">
      <w:pPr>
        <w:rPr>
          <w:b w:val="1"/>
        </w:rPr>
      </w:pPr>
      <w:r w:rsidDel="00000000" w:rsidR="00000000" w:rsidRPr="00000000">
        <w:rPr>
          <w:rtl w:val="0"/>
        </w:rPr>
        <w:t xml:space="preserve">Стратегия веб-разработки, которая… -</w:t>
      </w:r>
      <w:r w:rsidDel="00000000" w:rsidR="00000000" w:rsidRPr="00000000">
        <w:rPr>
          <w:b w:val="1"/>
          <w:rtl w:val="0"/>
        </w:rPr>
        <w:t xml:space="preserve">  прогрессивное улучшение</w:t>
      </w:r>
    </w:p>
    <w:p w:rsidR="00000000" w:rsidDel="00000000" w:rsidP="00000000" w:rsidRDefault="00000000" w:rsidRPr="00000000" w14:paraId="000000C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%</w:t>
      </w:r>
      <w:r w:rsidDel="00000000" w:rsidR="00000000" w:rsidRPr="00000000">
        <w:rPr>
          <w:rtl w:val="0"/>
        </w:rPr>
        <w:t xml:space="preserve"> + media-queries + %-media + Javascript + magic</w:t>
      </w:r>
      <w:r w:rsidDel="00000000" w:rsidR="00000000" w:rsidRPr="00000000">
        <w:rPr>
          <w:b w:val="1"/>
          <w:rtl w:val="0"/>
        </w:rPr>
        <w:t xml:space="preserve"> Адаптивный веб-дизайн</w:t>
      </w:r>
    </w:p>
    <w:p w:rsidR="00000000" w:rsidDel="00000000" w:rsidP="00000000" w:rsidRDefault="00000000" w:rsidRPr="00000000" w14:paraId="000000C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37. Как называется исследование юзабилити системы, когда оценки системы привлекаются пользователи из целевой группы?</w:t>
      </w:r>
    </w:p>
    <w:p w:rsidR="00000000" w:rsidDel="00000000" w:rsidP="00000000" w:rsidRDefault="00000000" w:rsidRPr="00000000" w14:paraId="000000C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33975" cy="180975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Юзабилити-тестирование</w:t>
      </w:r>
    </w:p>
    <w:p w:rsidR="00000000" w:rsidDel="00000000" w:rsidP="00000000" w:rsidRDefault="00000000" w:rsidRPr="00000000" w14:paraId="000000C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38. Выберите из списка css-фреймворки</w:t>
      </w:r>
    </w:p>
    <w:p w:rsidR="00000000" w:rsidDel="00000000" w:rsidP="00000000" w:rsidRDefault="00000000" w:rsidRPr="00000000" w14:paraId="000000C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24525" cy="2466975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Ответ: Bootstrap, jquerry, Blueprint, Foundation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39. Как называется процесс формирования веб-страниц в текстовом либо WYSIWYS-редакторе? </w:t>
      </w:r>
    </w:p>
    <w:p w:rsidR="00000000" w:rsidDel="00000000" w:rsidP="00000000" w:rsidRDefault="00000000" w:rsidRPr="00000000" w14:paraId="000000C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816100"/>
            <wp:effectExtent b="0" l="0" r="0" t="0"/>
            <wp:docPr id="7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верстка</w:t>
      </w:r>
    </w:p>
    <w:p w:rsidR="00000000" w:rsidDel="00000000" w:rsidP="00000000" w:rsidRDefault="00000000" w:rsidRPr="00000000" w14:paraId="000000D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40. В каком законе или модели определено, что чем меньше элементов в меню, тем меньше времени занимает выбор одного из них?</w:t>
      </w:r>
    </w:p>
    <w:p w:rsidR="00000000" w:rsidDel="00000000" w:rsidP="00000000" w:rsidRDefault="00000000" w:rsidRPr="00000000" w14:paraId="000000D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72125" cy="219075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b</w:t>
      </w:r>
    </w:p>
    <w:p w:rsidR="00000000" w:rsidDel="00000000" w:rsidP="00000000" w:rsidRDefault="00000000" w:rsidRPr="00000000" w14:paraId="000000D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41. Как называется специальная структура, состоящая из HTML-элементов, которые будут отображены на странице, и связанных с ними стилей?</w:t>
      </w:r>
    </w:p>
    <w:p w:rsidR="00000000" w:rsidDel="00000000" w:rsidP="00000000" w:rsidRDefault="00000000" w:rsidRPr="00000000" w14:paraId="000000D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006600"/>
            <wp:effectExtent b="0" l="0" r="0" t="0"/>
            <wp:docPr id="5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</w:t>
      </w:r>
      <w:r w:rsidDel="00000000" w:rsidR="00000000" w:rsidRPr="00000000">
        <w:rPr>
          <w:b w:val="1"/>
          <w:sz w:val="28"/>
          <w:szCs w:val="28"/>
          <w:rtl w:val="0"/>
        </w:rPr>
        <w:t xml:space="preserve">дерево рендера</w:t>
      </w:r>
      <w:r w:rsidDel="00000000" w:rsidR="00000000" w:rsidRPr="00000000">
        <w:rPr>
          <w:b w:val="1"/>
          <w:rtl w:val="0"/>
        </w:rPr>
        <w:t xml:space="preserve"> / дерево визуализации</w:t>
      </w:r>
    </w:p>
    <w:p w:rsidR="00000000" w:rsidDel="00000000" w:rsidP="00000000" w:rsidRDefault="00000000" w:rsidRPr="00000000" w14:paraId="000000D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42. Как изменить цвет фона для всех элементов h1 на странице?</w:t>
      </w:r>
    </w:p>
    <w:p w:rsidR="00000000" w:rsidDel="00000000" w:rsidP="00000000" w:rsidRDefault="00000000" w:rsidRPr="00000000" w14:paraId="000000D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24475" cy="2057400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b</w:t>
      </w:r>
    </w:p>
    <w:p w:rsidR="00000000" w:rsidDel="00000000" w:rsidP="00000000" w:rsidRDefault="00000000" w:rsidRPr="00000000" w14:paraId="000000D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43. Нужно сделать ширину таблицы на всю страницу (либо родительского контейнера). Как нужно написать тег &lt;table&gt; ?</w:t>
      </w:r>
    </w:p>
    <w:p w:rsidR="00000000" w:rsidDel="00000000" w:rsidP="00000000" w:rsidRDefault="00000000" w:rsidRPr="00000000" w14:paraId="000000E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43550" cy="2133600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c</w:t>
      </w:r>
    </w:p>
    <w:p w:rsidR="00000000" w:rsidDel="00000000" w:rsidP="00000000" w:rsidRDefault="00000000" w:rsidRPr="00000000" w14:paraId="000000E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44. Верно ли утверждение, что “грамотное использование бесконечных углов и зон бесконечной ширины по краю не обеспечивает увеличение кликабельности элементов без увеличения их фактической видимой ширины?</w:t>
      </w:r>
    </w:p>
    <w:p w:rsidR="00000000" w:rsidDel="00000000" w:rsidP="00000000" w:rsidRDefault="00000000" w:rsidRPr="00000000" w14:paraId="000000E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43550" cy="2247900"/>
            <wp:effectExtent b="0" l="0" r="0" t="0"/>
            <wp:docPr id="7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Неверно </w:t>
      </w:r>
    </w:p>
    <w:p w:rsidR="00000000" w:rsidDel="00000000" w:rsidP="00000000" w:rsidRDefault="00000000" w:rsidRPr="00000000" w14:paraId="000000E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45. Какие аспекты юзабилити изучаются в категории метрик “Показатели, основанные на аспектах юзабилити”?</w:t>
      </w:r>
    </w:p>
    <w:p w:rsidR="00000000" w:rsidDel="00000000" w:rsidP="00000000" w:rsidRDefault="00000000" w:rsidRPr="00000000" w14:paraId="000000E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837300" cy="1760973"/>
            <wp:effectExtent b="0" l="0" r="0" t="0"/>
            <wp:docPr id="8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7300" cy="1760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a, c, e</w:t>
      </w:r>
    </w:p>
    <w:p w:rsidR="00000000" w:rsidDel="00000000" w:rsidP="00000000" w:rsidRDefault="00000000" w:rsidRPr="00000000" w14:paraId="000000E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46. Верно ли утверждение, что A/B тестирование - это тестирование более двух вариантов страниц?</w:t>
      </w:r>
    </w:p>
    <w:p w:rsidR="00000000" w:rsidDel="00000000" w:rsidP="00000000" w:rsidRDefault="00000000" w:rsidRPr="00000000" w14:paraId="000000E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38775" cy="177165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Неверно</w:t>
      </w:r>
    </w:p>
    <w:p w:rsidR="00000000" w:rsidDel="00000000" w:rsidP="00000000" w:rsidRDefault="00000000" w:rsidRPr="00000000" w14:paraId="000000E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47. Выберите из списка универсальный селектор</w:t>
      </w:r>
    </w:p>
    <w:p w:rsidR="00000000" w:rsidDel="00000000" w:rsidP="00000000" w:rsidRDefault="00000000" w:rsidRPr="00000000" w14:paraId="000000F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72000" cy="2524125"/>
            <wp:effectExtent b="0" l="0" r="0" t="0"/>
            <wp:docPr id="4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а)</w:t>
      </w:r>
    </w:p>
    <w:p w:rsidR="00000000" w:rsidDel="00000000" w:rsidP="00000000" w:rsidRDefault="00000000" w:rsidRPr="00000000" w14:paraId="000000F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48. Выберите из списка неправильные рекомендации по использованию шрифтов при проектировании ПИ веб-приложений</w:t>
      </w:r>
    </w:p>
    <w:p w:rsidR="00000000" w:rsidDel="00000000" w:rsidP="00000000" w:rsidRDefault="00000000" w:rsidRPr="00000000" w14:paraId="000000F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10225" cy="2463823"/>
            <wp:effectExtent b="0" l="0" r="0" t="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463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d, b</w:t>
      </w:r>
    </w:p>
    <w:p w:rsidR="00000000" w:rsidDel="00000000" w:rsidP="00000000" w:rsidRDefault="00000000" w:rsidRPr="00000000" w14:paraId="000000F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49. Выберите из списка рекомендаций по применению цветов ту рекомендацию, которая учитывает интересы людей с ограниченными возможностями?</w:t>
      </w:r>
    </w:p>
    <w:p w:rsidR="00000000" w:rsidDel="00000000" w:rsidP="00000000" w:rsidRDefault="00000000" w:rsidRPr="00000000" w14:paraId="000000F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9083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50. Верно ли утверждение, что использование таблиц для верстки макета веб-страницы увеличивает размер документов и снижает скорость загрузки файлов?</w:t>
      </w:r>
    </w:p>
    <w:p w:rsidR="00000000" w:rsidDel="00000000" w:rsidP="00000000" w:rsidRDefault="00000000" w:rsidRPr="00000000" w14:paraId="000000F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943100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51. Верно ли утверждение, что для того, чтобы определить оптимальное число экспертов, необходимо соотнести стоимость эвристической оценки с временем на нее затраченным</w:t>
      </w:r>
    </w:p>
    <w:p w:rsidR="00000000" w:rsidDel="00000000" w:rsidP="00000000" w:rsidRDefault="00000000" w:rsidRPr="00000000" w14:paraId="000000F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981200"/>
            <wp:effectExtent b="0" l="0" r="0" t="0"/>
            <wp:docPr id="7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</w:rPr>
      </w:pPr>
      <w:r w:rsidDel="00000000" w:rsidR="00000000" w:rsidRPr="00000000">
        <w:rPr>
          <w:b w:val="1"/>
          <w:color w:val="ff0000"/>
          <w:rtl w:val="0"/>
        </w:rPr>
        <w:t xml:space="preserve">НО ЭТО НЕ ТОЧНО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267075" cy="823913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823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52. Задан шрифт следующим образом: font-family: Arial, Open Sans, Helvetica, sans-serif;. Что он сделано не так?</w:t>
      </w:r>
    </w:p>
    <w:p w:rsidR="00000000" w:rsidDel="00000000" w:rsidP="00000000" w:rsidRDefault="00000000" w:rsidRPr="00000000" w14:paraId="000000F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108200"/>
            <wp:effectExtent b="0" l="0" r="0" t="0"/>
            <wp:docPr id="6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Необходимо поставить кавычки у Open Sans</w:t>
      </w:r>
    </w:p>
    <w:p w:rsidR="00000000" w:rsidDel="00000000" w:rsidP="00000000" w:rsidRDefault="00000000" w:rsidRPr="00000000" w14:paraId="000001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53. Выберите те показатели, которые оцениваются при анализе вербального поведения в ходе анализа явных признаков поведения</w:t>
      </w:r>
    </w:p>
    <w:p w:rsidR="00000000" w:rsidDel="00000000" w:rsidP="00000000" w:rsidRDefault="00000000" w:rsidRPr="00000000" w14:paraId="0000010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0574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54. Выберите из списка те действия пользователя на сайте, которые относятся к конверсии</w:t>
      </w:r>
    </w:p>
    <w:p w:rsidR="00000000" w:rsidDel="00000000" w:rsidP="00000000" w:rsidRDefault="00000000" w:rsidRPr="00000000" w14:paraId="0000010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38763" cy="2250837"/>
            <wp:effectExtent b="0" l="0" r="0" t="0"/>
            <wp:docPr id="3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2250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55. Выберите из списка все верные определения CSS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06700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a, d (ВРОДЕ)</w:t>
      </w:r>
    </w:p>
    <w:p w:rsidR="00000000" w:rsidDel="00000000" w:rsidP="00000000" w:rsidRDefault="00000000" w:rsidRPr="00000000" w14:paraId="000001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56. Верно ли утверждение, что объектная модель документа появился тогда, когда браузера стали реализовывать поддержку JavaScript?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388525</wp:posOffset>
            </wp:positionV>
            <wp:extent cx="5731200" cy="1689100"/>
            <wp:effectExtent b="0" l="0" r="0" t="0"/>
            <wp:wrapTopAndBottom distB="114300" distT="114300"/>
            <wp:docPr id="7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верно (ВРОДЕ)</w:t>
      </w:r>
    </w:p>
    <w:p w:rsidR="00000000" w:rsidDel="00000000" w:rsidP="00000000" w:rsidRDefault="00000000" w:rsidRPr="00000000" w14:paraId="0000010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Как называется исследование юзабилити системы, когда для обследования системы привлекаются эксперты</w:t>
      </w:r>
    </w:p>
    <w:p w:rsidR="00000000" w:rsidDel="00000000" w:rsidP="00000000" w:rsidRDefault="00000000" w:rsidRPr="00000000" w14:paraId="0000010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76800" cy="23622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rtl w:val="0"/>
        </w:rPr>
        <w:t xml:space="preserve">Ответ: </w:t>
      </w:r>
      <w:r w:rsidDel="00000000" w:rsidR="00000000" w:rsidRPr="00000000">
        <w:rPr>
          <w:b w:val="1"/>
          <w:rtl w:val="0"/>
        </w:rPr>
        <w:t xml:space="preserve">юзабилити-рецензирование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Какое свойство используется для задания полей у блока?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14900" cy="2819400"/>
            <wp:effectExtent b="0" l="0" r="0" t="0"/>
            <wp:docPr id="1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d) margin</w:t>
      </w:r>
    </w:p>
    <w:p w:rsidR="00000000" w:rsidDel="00000000" w:rsidP="00000000" w:rsidRDefault="00000000" w:rsidRPr="00000000" w14:paraId="000001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Верно ли, что закон Хика позволяет рассчитать оптимальное количество объектов в блоке?</w:t>
      </w:r>
    </w:p>
    <w:p w:rsidR="00000000" w:rsidDel="00000000" w:rsidP="00000000" w:rsidRDefault="00000000" w:rsidRPr="00000000" w14:paraId="0000011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29175" cy="2495550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Верно</w:t>
      </w:r>
    </w:p>
    <w:p w:rsidR="00000000" w:rsidDel="00000000" w:rsidP="00000000" w:rsidRDefault="00000000" w:rsidRPr="00000000" w14:paraId="000001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Как называется документ, в котором заказчик излагает свои пожелания относительно визуального представления и структуры сайта, указывает на ошибки в старой версии сайта, приводит примеры сайтов конкурентов?</w:t>
      </w:r>
    </w:p>
    <w:p w:rsidR="00000000" w:rsidDel="00000000" w:rsidP="00000000" w:rsidRDefault="00000000" w:rsidRPr="00000000" w14:paraId="0000012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739900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(???) бриф (???)</w:t>
      </w:r>
    </w:p>
    <w:p w:rsidR="00000000" w:rsidDel="00000000" w:rsidP="00000000" w:rsidRDefault="00000000" w:rsidRPr="00000000" w14:paraId="000001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Как правильно задать ссылку на адрес почты:</w:t>
      </w:r>
    </w:p>
    <w:p w:rsidR="00000000" w:rsidDel="00000000" w:rsidP="00000000" w:rsidRDefault="00000000" w:rsidRPr="00000000" w14:paraId="0000012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48225" cy="2638425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d. &lt;a href=”</w:t>
      </w:r>
      <w:r w:rsidDel="00000000" w:rsidR="00000000" w:rsidRPr="00000000">
        <w:rPr>
          <w:b w:val="1"/>
          <w:color w:val="ffffff"/>
          <w:highlight w:val="red"/>
          <w:rtl w:val="0"/>
        </w:rPr>
        <w:t xml:space="preserve">mailto</w:t>
      </w:r>
      <w:r w:rsidDel="00000000" w:rsidR="00000000" w:rsidRPr="00000000">
        <w:rPr>
          <w:b w:val="1"/>
          <w:rtl w:val="0"/>
        </w:rPr>
        <w:t xml:space="preserve">:myrusakov@gmail.com”&gt;Написать&lt;/a</w:t>
      </w:r>
    </w:p>
    <w:p w:rsidR="00000000" w:rsidDel="00000000" w:rsidP="00000000" w:rsidRDefault="00000000" w:rsidRPr="00000000" w14:paraId="000001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Какая из моделей применяется для оценки качества интерфейсов мобильных приложений?</w:t>
      </w:r>
    </w:p>
    <w:p w:rsidR="00000000" w:rsidDel="00000000" w:rsidP="00000000" w:rsidRDefault="00000000" w:rsidRPr="00000000" w14:paraId="0000013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463800"/>
            <wp:effectExtent b="0" l="0" r="0" t="0"/>
            <wp:docPr id="6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b w:val="1"/>
          <w:color w:val="ff0000"/>
          <w:sz w:val="104"/>
          <w:szCs w:val="104"/>
        </w:rPr>
      </w:pPr>
      <w:r w:rsidDel="00000000" w:rsidR="00000000" w:rsidRPr="00000000">
        <w:rPr>
          <w:rtl w:val="0"/>
        </w:rPr>
        <w:t xml:space="preserve">Ответ</w:t>
      </w:r>
      <w:r w:rsidDel="00000000" w:rsidR="00000000" w:rsidRPr="00000000">
        <w:rPr>
          <w:b w:val="1"/>
          <w:rtl w:val="0"/>
        </w:rPr>
        <w:t xml:space="preserve">: (???) KLM (???) (</w:t>
      </w:r>
      <w:r w:rsidDel="00000000" w:rsidR="00000000" w:rsidRPr="00000000">
        <w:rPr>
          <w:b w:val="1"/>
          <w:color w:val="ffff00"/>
          <w:highlight w:val="darkBlue"/>
          <w:rtl w:val="0"/>
        </w:rPr>
        <w:t xml:space="preserve">Kalinchuk</w:t>
      </w:r>
      <w:r w:rsidDel="00000000" w:rsidR="00000000" w:rsidRPr="00000000">
        <w:rPr>
          <w:b w:val="1"/>
          <w:rtl w:val="0"/>
        </w:rPr>
        <w:t xml:space="preserve"> Life Matters) </w:t>
      </w:r>
      <w:r w:rsidDel="00000000" w:rsidR="00000000" w:rsidRPr="00000000">
        <w:rPr>
          <w:b w:val="1"/>
          <w:color w:val="ff0000"/>
          <w:sz w:val="30"/>
          <w:szCs w:val="30"/>
          <w:rtl w:val="0"/>
        </w:rPr>
        <w:t xml:space="preserve">❤️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</w:t>
      </w:r>
    </w:p>
    <w:p w:rsidR="00000000" w:rsidDel="00000000" w:rsidP="00000000" w:rsidRDefault="00000000" w:rsidRPr="00000000" w14:paraId="000001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В браузере IE при фокусе появляется пунктирная рамка вокруг элемента. Как от неё избавиться?</w:t>
      </w:r>
    </w:p>
    <w:p w:rsidR="00000000" w:rsidDel="00000000" w:rsidP="00000000" w:rsidRDefault="00000000" w:rsidRPr="00000000" w14:paraId="0000013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120900"/>
            <wp:effectExtent b="0" l="0" r="0" t="0"/>
            <wp:docPr id="5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b w:val="1"/>
        </w:rPr>
      </w:pPr>
      <w:r w:rsidDel="00000000" w:rsidR="00000000" w:rsidRPr="00000000">
        <w:rPr>
          <w:rtl w:val="0"/>
        </w:rPr>
        <w:t xml:space="preserve">Ответ</w:t>
      </w:r>
      <w:r w:rsidDel="00000000" w:rsidR="00000000" w:rsidRPr="00000000">
        <w:rPr>
          <w:b w:val="1"/>
          <w:rtl w:val="0"/>
        </w:rPr>
        <w:t xml:space="preserve">: d. outline: none;</w:t>
      </w:r>
    </w:p>
    <w:p w:rsidR="00000000" w:rsidDel="00000000" w:rsidP="00000000" w:rsidRDefault="00000000" w:rsidRPr="00000000" w14:paraId="000001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Необходимо, чтобы при наведении курсора мыши на ссылку, она меняла цвет. Какой псевдоэлемент нужно использовать?</w:t>
      </w:r>
    </w:p>
    <w:p w:rsidR="00000000" w:rsidDel="00000000" w:rsidP="00000000" w:rsidRDefault="00000000" w:rsidRPr="00000000" w14:paraId="0000013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336800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b w:val="1"/>
          <w:color w:val="00ff00"/>
          <w:sz w:val="200"/>
          <w:szCs w:val="200"/>
          <w:highlight w:val="magenta"/>
        </w:rPr>
      </w:pPr>
      <w:r w:rsidDel="00000000" w:rsidR="00000000" w:rsidRPr="00000000">
        <w:rPr>
          <w:b w:val="1"/>
          <w:rtl w:val="0"/>
        </w:rPr>
        <w:t xml:space="preserve">Ответ: Hover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Верно ли утверждение, что пользователю необходимо предоставлять возможность изменять порядок представления данных, чтобы проще можно было исследовать взаимосвязи между соседними элементами?</w:t>
      </w:r>
    </w:p>
    <w:p w:rsidR="00000000" w:rsidDel="00000000" w:rsidP="00000000" w:rsidRDefault="00000000" w:rsidRPr="00000000" w14:paraId="0000013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8669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</w:t>
      </w:r>
    </w:p>
    <w:p w:rsidR="00000000" w:rsidDel="00000000" w:rsidP="00000000" w:rsidRDefault="00000000" w:rsidRPr="00000000" w14:paraId="000001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b w:val="1"/>
        </w:rPr>
      </w:pPr>
      <w:r w:rsidDel="00000000" w:rsidR="00000000" w:rsidRPr="00000000">
        <w:rPr>
          <w:rtl w:val="0"/>
        </w:rPr>
        <w:t xml:space="preserve">Ответ</w:t>
      </w:r>
      <w:r w:rsidDel="00000000" w:rsidR="00000000" w:rsidRPr="00000000">
        <w:rPr>
          <w:b w:val="1"/>
          <w:rtl w:val="0"/>
        </w:rPr>
        <w:t xml:space="preserve">:</w:t>
      </w:r>
    </w:p>
    <w:p w:rsidR="00000000" w:rsidDel="00000000" w:rsidP="00000000" w:rsidRDefault="00000000" w:rsidRPr="00000000" w14:paraId="00000144">
      <w:pPr>
        <w:rPr>
          <w:b w:val="1"/>
          <w:sz w:val="28"/>
          <w:szCs w:val="28"/>
        </w:rPr>
      </w:pPr>
      <w:r w:rsidDel="00000000" w:rsidR="00000000" w:rsidRPr="00000000">
        <w:rPr>
          <w:sz w:val="20"/>
          <w:szCs w:val="20"/>
          <w:rtl w:val="0"/>
        </w:rPr>
        <w:t xml:space="preserve">Веб-док, который был сформирован при пмщ языка разметки HTM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b w:val="1"/>
          <w:rtl w:val="0"/>
        </w:rPr>
        <w:t xml:space="preserve">: HTML </w:t>
      </w:r>
      <w:r w:rsidDel="00000000" w:rsidR="00000000" w:rsidRPr="00000000">
        <w:rPr>
          <w:b w:val="1"/>
          <w:sz w:val="28"/>
          <w:szCs w:val="28"/>
          <w:rtl w:val="0"/>
        </w:rPr>
        <w:t xml:space="preserve">документ</w:t>
      </w:r>
    </w:p>
    <w:p w:rsidR="00000000" w:rsidDel="00000000" w:rsidP="00000000" w:rsidRDefault="00000000" w:rsidRPr="00000000" w14:paraId="00000145">
      <w:pPr>
        <w:rPr>
          <w:b w:val="1"/>
        </w:rPr>
      </w:pPr>
      <w:r w:rsidDel="00000000" w:rsidR="00000000" w:rsidRPr="00000000">
        <w:rPr>
          <w:rtl w:val="0"/>
        </w:rPr>
        <w:t xml:space="preserve">Набор синтаксических правил с помощью которых можно</w:t>
      </w:r>
      <w:r w:rsidDel="00000000" w:rsidR="00000000" w:rsidRPr="00000000">
        <w:rPr>
          <w:b w:val="1"/>
          <w:rtl w:val="0"/>
        </w:rPr>
        <w:t xml:space="preserve"> упорядоченно </w:t>
      </w:r>
    </w:p>
    <w:p w:rsidR="00000000" w:rsidDel="00000000" w:rsidP="00000000" w:rsidRDefault="00000000" w:rsidRPr="00000000" w14:paraId="0000014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предоставить </w:t>
      </w:r>
      <w:r w:rsidDel="00000000" w:rsidR="00000000" w:rsidRPr="00000000">
        <w:rPr>
          <w:rtl w:val="0"/>
        </w:rPr>
        <w:t xml:space="preserve">ту или иную инфоормацию на экране</w:t>
      </w:r>
      <w:r w:rsidDel="00000000" w:rsidR="00000000" w:rsidRPr="00000000">
        <w:rPr>
          <w:b w:val="1"/>
          <w:rtl w:val="0"/>
        </w:rPr>
        <w:t xml:space="preserve">: Язык разметки</w:t>
      </w:r>
    </w:p>
    <w:p w:rsidR="00000000" w:rsidDel="00000000" w:rsidP="00000000" w:rsidRDefault="00000000" w:rsidRPr="00000000" w14:paraId="00000148">
      <w:pPr>
        <w:rPr>
          <w:b w:val="1"/>
        </w:rPr>
      </w:pPr>
      <w:r w:rsidDel="00000000" w:rsidR="00000000" w:rsidRPr="00000000">
        <w:rPr>
          <w:rtl w:val="0"/>
        </w:rPr>
        <w:t xml:space="preserve">Некоторый текст, который содержит ссылку на другой текст</w:t>
      </w:r>
      <w:r w:rsidDel="00000000" w:rsidR="00000000" w:rsidRPr="00000000">
        <w:rPr>
          <w:b w:val="1"/>
          <w:rtl w:val="0"/>
        </w:rPr>
        <w:t xml:space="preserve">: Гипертекст</w:t>
      </w:r>
    </w:p>
    <w:p w:rsidR="00000000" w:rsidDel="00000000" w:rsidP="00000000" w:rsidRDefault="00000000" w:rsidRPr="00000000" w14:paraId="00000149">
      <w:pPr>
        <w:rPr>
          <w:b w:val="1"/>
        </w:rPr>
      </w:pPr>
      <w:r w:rsidDel="00000000" w:rsidR="00000000" w:rsidRPr="00000000">
        <w:rPr>
          <w:rtl w:val="0"/>
        </w:rPr>
        <w:t xml:space="preserve">Специальный язык разметки, который используется для создания так называемых веб-документов: </w:t>
      </w:r>
      <w:r w:rsidDel="00000000" w:rsidR="00000000" w:rsidRPr="00000000">
        <w:rPr>
          <w:b w:val="1"/>
          <w:rtl w:val="0"/>
        </w:rPr>
        <w:t xml:space="preserve">HTML</w:t>
      </w:r>
    </w:p>
    <w:p w:rsidR="00000000" w:rsidDel="00000000" w:rsidP="00000000" w:rsidRDefault="00000000" w:rsidRPr="00000000" w14:paraId="0000014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67275" cy="2857500"/>
            <wp:effectExtent b="0" l="0" r="0" t="0"/>
            <wp:docPr id="7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Веб-документ - HTML-документ</w:t>
      </w:r>
    </w:p>
    <w:p w:rsidR="00000000" w:rsidDel="00000000" w:rsidP="00000000" w:rsidRDefault="00000000" w:rsidRPr="00000000" w14:paraId="0000014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Набор - Язык разметки</w:t>
      </w:r>
    </w:p>
    <w:p w:rsidR="00000000" w:rsidDel="00000000" w:rsidP="00000000" w:rsidRDefault="00000000" w:rsidRPr="00000000" w14:paraId="0000014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Некоторый текст - гипертекст</w:t>
      </w:r>
    </w:p>
    <w:p w:rsidR="00000000" w:rsidDel="00000000" w:rsidP="00000000" w:rsidRDefault="00000000" w:rsidRPr="00000000" w14:paraId="0000014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Спец. язык разметки - HTML</w:t>
      </w:r>
    </w:p>
    <w:p w:rsidR="00000000" w:rsidDel="00000000" w:rsidP="00000000" w:rsidRDefault="00000000" w:rsidRPr="00000000" w14:paraId="000001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В каком из исследований выполняется проверка информационной архитектуры и понятна ли пользователю навигация?а</w:t>
      </w:r>
    </w:p>
    <w:p w:rsidR="00000000" w:rsidDel="00000000" w:rsidP="00000000" w:rsidRDefault="00000000" w:rsidRPr="00000000" w14:paraId="0000015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76800" cy="31623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b</w:t>
      </w:r>
    </w:p>
    <w:p w:rsidR="00000000" w:rsidDel="00000000" w:rsidP="00000000" w:rsidRDefault="00000000" w:rsidRPr="00000000" w14:paraId="0000015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Поставьте в соответствие описанию контейнера соответствующий контейнер:</w:t>
      </w:r>
    </w:p>
    <w:p w:rsidR="00000000" w:rsidDel="00000000" w:rsidP="00000000" w:rsidRDefault="00000000" w:rsidRPr="00000000" w14:paraId="0000015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Контейнер, содержащий служебную инфомрацию html-документа - html</w:t>
      </w:r>
    </w:p>
    <w:p w:rsidR="00000000" w:rsidDel="00000000" w:rsidP="00000000" w:rsidRDefault="00000000" w:rsidRPr="00000000" w14:paraId="0000015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Контейнер html-документа - head</w:t>
      </w:r>
    </w:p>
    <w:p w:rsidR="00000000" w:rsidDel="00000000" w:rsidP="00000000" w:rsidRDefault="00000000" w:rsidRPr="00000000" w14:paraId="0000015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Контейнер заголовка страницы, отображаемый в строке заголовка - title</w:t>
      </w:r>
    </w:p>
    <w:p w:rsidR="00000000" w:rsidDel="00000000" w:rsidP="00000000" w:rsidRDefault="00000000" w:rsidRPr="00000000" w14:paraId="0000015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Контейнер заголовка для контента страницы - h1</w:t>
      </w:r>
    </w:p>
    <w:p w:rsidR="00000000" w:rsidDel="00000000" w:rsidP="00000000" w:rsidRDefault="00000000" w:rsidRPr="00000000" w14:paraId="0000015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Контейнер для контента страницы - body</w:t>
      </w:r>
    </w:p>
    <w:p w:rsidR="00000000" w:rsidDel="00000000" w:rsidP="00000000" w:rsidRDefault="00000000" w:rsidRPr="00000000" w14:paraId="0000015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86400" cy="2219325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ab/>
      </w:r>
    </w:p>
    <w:p w:rsidR="00000000" w:rsidDel="00000000" w:rsidP="00000000" w:rsidRDefault="00000000" w:rsidRPr="00000000" w14:paraId="000001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Поставьте в соответствие описанию блока его тип:</w:t>
      </w:r>
    </w:p>
    <w:p w:rsidR="00000000" w:rsidDel="00000000" w:rsidP="00000000" w:rsidRDefault="00000000" w:rsidRPr="00000000" w14:paraId="0000015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Блок, который размещается в текстовой строке, имеющий свойство display: inline-lbock - Строчный блок</w:t>
      </w:r>
    </w:p>
    <w:p w:rsidR="00000000" w:rsidDel="00000000" w:rsidP="00000000" w:rsidRDefault="00000000" w:rsidRPr="00000000" w14:paraId="0000015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Структурный элемент с параметром display: flex - Флексбокс</w:t>
      </w:r>
    </w:p>
    <w:p w:rsidR="00000000" w:rsidDel="00000000" w:rsidP="00000000" w:rsidRDefault="00000000" w:rsidRPr="00000000" w14:paraId="0000016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Координаты элемента задаются относительно предка в дереве элементов, который тоже имеет свойство position со значением, отличным от static - Блок с позиционированием</w:t>
      </w:r>
    </w:p>
    <w:p w:rsidR="00000000" w:rsidDel="00000000" w:rsidP="00000000" w:rsidRDefault="00000000" w:rsidRPr="00000000" w14:paraId="0000016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Элемент имеет ширину, зависящую от содержимого, и занимает доступное для этой ширины место - Обтекаемый блок</w:t>
      </w:r>
    </w:p>
    <w:p w:rsidR="00000000" w:rsidDel="00000000" w:rsidP="00000000" w:rsidRDefault="00000000" w:rsidRPr="00000000" w14:paraId="0000016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81625" cy="2305050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Верно ли, что согласно закону Хика, что чем больше объектов, тем меньше времени нужно пользователю, чтобы выбрать их них нужный?</w:t>
      </w:r>
    </w:p>
    <w:p w:rsidR="00000000" w:rsidDel="00000000" w:rsidP="00000000" w:rsidRDefault="00000000" w:rsidRPr="00000000" w14:paraId="0000016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95875" cy="2486025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Неверно</w:t>
      </w:r>
    </w:p>
    <w:p w:rsidR="00000000" w:rsidDel="00000000" w:rsidP="00000000" w:rsidRDefault="00000000" w:rsidRPr="00000000" w14:paraId="000001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Что такое html?</w:t>
      </w:r>
    </w:p>
    <w:p w:rsidR="00000000" w:rsidDel="00000000" w:rsidP="00000000" w:rsidRDefault="00000000" w:rsidRPr="00000000" w14:paraId="0000017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14900" cy="3228975"/>
            <wp:effectExtent b="0" l="0" r="0" t="0"/>
            <wp:docPr id="8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b Язык разметки гипертекстовых документов</w:t>
      </w:r>
    </w:p>
    <w:p w:rsidR="00000000" w:rsidDel="00000000" w:rsidP="00000000" w:rsidRDefault="00000000" w:rsidRPr="00000000" w14:paraId="0000017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Поставьте в соответствие описание типа макета веб-страницы </w:t>
      </w:r>
    </w:p>
    <w:p w:rsidR="00000000" w:rsidDel="00000000" w:rsidP="00000000" w:rsidRDefault="00000000" w:rsidRPr="00000000" w14:paraId="0000018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10125" cy="4305300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Контент принимает размер любого экрана</w:t>
      </w:r>
    </w:p>
    <w:p w:rsidR="00000000" w:rsidDel="00000000" w:rsidP="00000000" w:rsidRDefault="00000000" w:rsidRPr="00000000" w14:paraId="0000018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Дизайн, который подстраивается под размер экрана, в  …. “не прыгает” по контрольным точкам, а плавно изменяется между ними -</w:t>
      </w:r>
    </w:p>
    <w:p w:rsidR="00000000" w:rsidDel="00000000" w:rsidP="00000000" w:rsidRDefault="00000000" w:rsidRPr="00000000" w14:paraId="0000018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Макет страницы, ширина контента которой жестко задана в пикселях и не меняется в зависимости </w:t>
      </w:r>
    </w:p>
    <w:p w:rsidR="00000000" w:rsidDel="00000000" w:rsidP="00000000" w:rsidRDefault="00000000" w:rsidRPr="00000000" w14:paraId="0000018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Правило “Время достижения цели обратно пропорционально размеру цели и дистанции до цели” сформулировано в</w:t>
      </w:r>
    </w:p>
    <w:p w:rsidR="00000000" w:rsidDel="00000000" w:rsidP="00000000" w:rsidRDefault="00000000" w:rsidRPr="00000000" w14:paraId="0000018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298700"/>
            <wp:effectExtent b="0" l="0" r="0" t="0"/>
            <wp:docPr id="5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законе Фитса</w:t>
      </w:r>
    </w:p>
    <w:p w:rsidR="00000000" w:rsidDel="00000000" w:rsidP="00000000" w:rsidRDefault="00000000" w:rsidRPr="00000000" w14:paraId="0000018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Оценка эффективности различных способ представления ссылок - это</w:t>
      </w:r>
    </w:p>
    <w:p w:rsidR="00000000" w:rsidDel="00000000" w:rsidP="00000000" w:rsidRDefault="00000000" w:rsidRPr="00000000" w14:paraId="0000019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314700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С</w:t>
      </w:r>
    </w:p>
    <w:p w:rsidR="00000000" w:rsidDel="00000000" w:rsidP="00000000" w:rsidRDefault="00000000" w:rsidRPr="00000000" w14:paraId="0000019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Верно ли, что согласно закону Фиттса кнопка</w:t>
      </w:r>
    </w:p>
    <w:p w:rsidR="00000000" w:rsidDel="00000000" w:rsidP="00000000" w:rsidRDefault="00000000" w:rsidRPr="00000000" w14:paraId="0000019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19700" cy="1971675"/>
            <wp:effectExtent b="0" l="0" r="0" t="0"/>
            <wp:docPr id="8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неверно?</w:t>
      </w:r>
    </w:p>
    <w:p w:rsidR="00000000" w:rsidDel="00000000" w:rsidP="00000000" w:rsidRDefault="00000000" w:rsidRPr="00000000" w14:paraId="000001A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Верно ли утверждение, </w:t>
      </w:r>
    </w:p>
    <w:p w:rsidR="00000000" w:rsidDel="00000000" w:rsidP="00000000" w:rsidRDefault="00000000" w:rsidRPr="00000000" w14:paraId="000001A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480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неверно</w:t>
      </w:r>
    </w:p>
    <w:p w:rsidR="00000000" w:rsidDel="00000000" w:rsidP="00000000" w:rsidRDefault="00000000" w:rsidRPr="00000000" w14:paraId="000001A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Какие из перечисленных поведенческих и физиологических показателей относятся к явным признакам поведения?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438400"/>
            <wp:effectExtent b="0" l="0" r="0" t="0"/>
            <wp:docPr id="6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</w:t>
      </w:r>
    </w:p>
    <w:p w:rsidR="00000000" w:rsidDel="00000000" w:rsidP="00000000" w:rsidRDefault="00000000" w:rsidRPr="00000000" w14:paraId="000001A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473200"/>
            <wp:effectExtent b="0" l="0" r="0" t="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200?</w:t>
      </w:r>
    </w:p>
    <w:p w:rsidR="00000000" w:rsidDel="00000000" w:rsidP="00000000" w:rsidRDefault="00000000" w:rsidRPr="00000000" w14:paraId="000001A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В каком из представленных ниже вариантов содержится явная ошибка:</w:t>
      </w:r>
    </w:p>
    <w:p w:rsidR="00000000" w:rsidDel="00000000" w:rsidP="00000000" w:rsidRDefault="00000000" w:rsidRPr="00000000" w14:paraId="000001B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38750" cy="2286000"/>
            <wp:effectExtent b="0" l="0" r="0" t="0"/>
            <wp:docPr id="9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Что означает режим “WYSIWYG”?</w:t>
      </w:r>
    </w:p>
    <w:p w:rsidR="00000000" w:rsidDel="00000000" w:rsidP="00000000" w:rsidRDefault="00000000" w:rsidRPr="00000000" w14:paraId="000001B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92500"/>
            <wp:effectExtent b="0" l="0" r="0" t="0"/>
            <wp:docPr id="3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b</w:t>
      </w:r>
    </w:p>
    <w:p w:rsidR="00000000" w:rsidDel="00000000" w:rsidP="00000000" w:rsidRDefault="00000000" w:rsidRPr="00000000" w14:paraId="000001B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Как называется способ измерения или оценки того или иного явления или продукта?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6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показатель</w:t>
      </w:r>
    </w:p>
    <w:p w:rsidR="00000000" w:rsidDel="00000000" w:rsidP="00000000" w:rsidRDefault="00000000" w:rsidRPr="00000000" w14:paraId="000001C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Как называется отрасль веб-разработки и разновидность дизайна, в задачи которой входит проектирование пользовательских веб-интерфейсов для сайтов или веб-приложений?</w:t>
      </w:r>
    </w:p>
    <w:p w:rsidR="00000000" w:rsidDel="00000000" w:rsidP="00000000" w:rsidRDefault="00000000" w:rsidRPr="00000000" w14:paraId="000001C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8669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</w:t>
      </w:r>
    </w:p>
    <w:p w:rsidR="00000000" w:rsidDel="00000000" w:rsidP="00000000" w:rsidRDefault="00000000" w:rsidRPr="00000000" w14:paraId="000001C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Выберите из списка признаки идентификатора css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606800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b, c</w:t>
      </w:r>
    </w:p>
    <w:p w:rsidR="00000000" w:rsidDel="00000000" w:rsidP="00000000" w:rsidRDefault="00000000" w:rsidRPr="00000000" w14:paraId="000001C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Есть такой CSS-код: body</w:t>
      </w:r>
    </w:p>
    <w:p w:rsidR="00000000" w:rsidDel="00000000" w:rsidP="00000000" w:rsidRDefault="00000000" w:rsidRPr="00000000" w14:paraId="000001D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2700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с</w:t>
      </w:r>
    </w:p>
    <w:p w:rsidR="00000000" w:rsidDel="00000000" w:rsidP="00000000" w:rsidRDefault="00000000" w:rsidRPr="00000000" w14:paraId="000001D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Какой валидный код XHTML 1.1 используется для того, чтобы при наведении мыши на изображение, появлялась всплывающая подсказка с текстом “Подсказка”?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3241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b</w:t>
      </w:r>
    </w:p>
    <w:p w:rsidR="00000000" w:rsidDel="00000000" w:rsidP="00000000" w:rsidRDefault="00000000" w:rsidRPr="00000000" w14:paraId="000001D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Выберите фрагмент кода, в котором определен дочерний селектор</w:t>
      </w:r>
    </w:p>
    <w:p w:rsidR="00000000" w:rsidDel="00000000" w:rsidP="00000000" w:rsidRDefault="00000000" w:rsidRPr="00000000" w14:paraId="000001D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67225" cy="2867025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a</w:t>
      </w:r>
    </w:p>
    <w:p w:rsidR="00000000" w:rsidDel="00000000" w:rsidP="00000000" w:rsidRDefault="00000000" w:rsidRPr="00000000" w14:paraId="000001E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Верно ли утверждение, что юзабилити тестирование позволяет выявить высокоуровневые нарушения принципов проектирования и целостности дизайна?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149600"/>
            <wp:effectExtent b="0" l="0" r="0" t="0"/>
            <wp:docPr id="7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  неверно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</w:pPr>
    <w:rPr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8.png"/><Relationship Id="rId84" Type="http://schemas.openxmlformats.org/officeDocument/2006/relationships/image" Target="media/image4.png"/><Relationship Id="rId83" Type="http://schemas.openxmlformats.org/officeDocument/2006/relationships/image" Target="media/image76.png"/><Relationship Id="rId42" Type="http://schemas.openxmlformats.org/officeDocument/2006/relationships/image" Target="media/image30.png"/><Relationship Id="rId86" Type="http://schemas.openxmlformats.org/officeDocument/2006/relationships/image" Target="media/image52.png"/><Relationship Id="rId41" Type="http://schemas.openxmlformats.org/officeDocument/2006/relationships/image" Target="media/image60.png"/><Relationship Id="rId85" Type="http://schemas.openxmlformats.org/officeDocument/2006/relationships/image" Target="media/image64.png"/><Relationship Id="rId44" Type="http://schemas.openxmlformats.org/officeDocument/2006/relationships/image" Target="media/image11.png"/><Relationship Id="rId88" Type="http://schemas.openxmlformats.org/officeDocument/2006/relationships/image" Target="media/image44.png"/><Relationship Id="rId43" Type="http://schemas.openxmlformats.org/officeDocument/2006/relationships/image" Target="media/image70.png"/><Relationship Id="rId87" Type="http://schemas.openxmlformats.org/officeDocument/2006/relationships/image" Target="media/image81.png"/><Relationship Id="rId46" Type="http://schemas.openxmlformats.org/officeDocument/2006/relationships/image" Target="media/image75.png"/><Relationship Id="rId45" Type="http://schemas.openxmlformats.org/officeDocument/2006/relationships/image" Target="media/image49.png"/><Relationship Id="rId89" Type="http://schemas.openxmlformats.org/officeDocument/2006/relationships/image" Target="media/image71.png"/><Relationship Id="rId80" Type="http://schemas.openxmlformats.org/officeDocument/2006/relationships/image" Target="media/image20.png"/><Relationship Id="rId82" Type="http://schemas.openxmlformats.org/officeDocument/2006/relationships/image" Target="media/image19.png"/><Relationship Id="rId81" Type="http://schemas.openxmlformats.org/officeDocument/2006/relationships/image" Target="media/image4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48" Type="http://schemas.openxmlformats.org/officeDocument/2006/relationships/image" Target="media/image57.png"/><Relationship Id="rId47" Type="http://schemas.openxmlformats.org/officeDocument/2006/relationships/image" Target="media/image23.png"/><Relationship Id="rId49" Type="http://schemas.openxmlformats.org/officeDocument/2006/relationships/image" Target="media/image54.png"/><Relationship Id="rId5" Type="http://schemas.openxmlformats.org/officeDocument/2006/relationships/styles" Target="styles.xml"/><Relationship Id="rId6" Type="http://schemas.openxmlformats.org/officeDocument/2006/relationships/image" Target="media/image88.png"/><Relationship Id="rId7" Type="http://schemas.openxmlformats.org/officeDocument/2006/relationships/image" Target="media/image6.png"/><Relationship Id="rId8" Type="http://schemas.openxmlformats.org/officeDocument/2006/relationships/image" Target="media/image22.png"/><Relationship Id="rId73" Type="http://schemas.openxmlformats.org/officeDocument/2006/relationships/image" Target="media/image2.png"/><Relationship Id="rId72" Type="http://schemas.openxmlformats.org/officeDocument/2006/relationships/image" Target="media/image66.png"/><Relationship Id="rId31" Type="http://schemas.openxmlformats.org/officeDocument/2006/relationships/image" Target="media/image87.png"/><Relationship Id="rId75" Type="http://schemas.openxmlformats.org/officeDocument/2006/relationships/image" Target="media/image18.png"/><Relationship Id="rId30" Type="http://schemas.openxmlformats.org/officeDocument/2006/relationships/image" Target="media/image41.png"/><Relationship Id="rId74" Type="http://schemas.openxmlformats.org/officeDocument/2006/relationships/image" Target="media/image65.png"/><Relationship Id="rId33" Type="http://schemas.openxmlformats.org/officeDocument/2006/relationships/image" Target="media/image53.png"/><Relationship Id="rId77" Type="http://schemas.openxmlformats.org/officeDocument/2006/relationships/image" Target="media/image24.png"/><Relationship Id="rId32" Type="http://schemas.openxmlformats.org/officeDocument/2006/relationships/image" Target="media/image28.png"/><Relationship Id="rId76" Type="http://schemas.openxmlformats.org/officeDocument/2006/relationships/image" Target="media/image33.png"/><Relationship Id="rId35" Type="http://schemas.openxmlformats.org/officeDocument/2006/relationships/image" Target="media/image82.png"/><Relationship Id="rId79" Type="http://schemas.openxmlformats.org/officeDocument/2006/relationships/image" Target="media/image78.png"/><Relationship Id="rId34" Type="http://schemas.openxmlformats.org/officeDocument/2006/relationships/image" Target="media/image73.png"/><Relationship Id="rId78" Type="http://schemas.openxmlformats.org/officeDocument/2006/relationships/image" Target="media/image36.png"/><Relationship Id="rId71" Type="http://schemas.openxmlformats.org/officeDocument/2006/relationships/image" Target="media/image55.png"/><Relationship Id="rId70" Type="http://schemas.openxmlformats.org/officeDocument/2006/relationships/image" Target="media/image62.png"/><Relationship Id="rId37" Type="http://schemas.openxmlformats.org/officeDocument/2006/relationships/image" Target="media/image89.png"/><Relationship Id="rId36" Type="http://schemas.openxmlformats.org/officeDocument/2006/relationships/image" Target="media/image69.png"/><Relationship Id="rId39" Type="http://schemas.openxmlformats.org/officeDocument/2006/relationships/image" Target="media/image79.png"/><Relationship Id="rId38" Type="http://schemas.openxmlformats.org/officeDocument/2006/relationships/image" Target="media/image29.png"/><Relationship Id="rId62" Type="http://schemas.openxmlformats.org/officeDocument/2006/relationships/image" Target="media/image46.png"/><Relationship Id="rId61" Type="http://schemas.openxmlformats.org/officeDocument/2006/relationships/image" Target="media/image37.png"/><Relationship Id="rId20" Type="http://schemas.openxmlformats.org/officeDocument/2006/relationships/image" Target="media/image42.png"/><Relationship Id="rId64" Type="http://schemas.openxmlformats.org/officeDocument/2006/relationships/image" Target="media/image85.png"/><Relationship Id="rId63" Type="http://schemas.openxmlformats.org/officeDocument/2006/relationships/image" Target="media/image61.png"/><Relationship Id="rId22" Type="http://schemas.openxmlformats.org/officeDocument/2006/relationships/image" Target="media/image10.png"/><Relationship Id="rId66" Type="http://schemas.openxmlformats.org/officeDocument/2006/relationships/image" Target="media/image25.png"/><Relationship Id="rId21" Type="http://schemas.openxmlformats.org/officeDocument/2006/relationships/image" Target="media/image45.png"/><Relationship Id="rId65" Type="http://schemas.openxmlformats.org/officeDocument/2006/relationships/image" Target="media/image9.png"/><Relationship Id="rId24" Type="http://schemas.openxmlformats.org/officeDocument/2006/relationships/image" Target="media/image80.png"/><Relationship Id="rId68" Type="http://schemas.openxmlformats.org/officeDocument/2006/relationships/image" Target="media/image51.png"/><Relationship Id="rId23" Type="http://schemas.openxmlformats.org/officeDocument/2006/relationships/image" Target="media/image16.png"/><Relationship Id="rId67" Type="http://schemas.openxmlformats.org/officeDocument/2006/relationships/image" Target="media/image59.png"/><Relationship Id="rId60" Type="http://schemas.openxmlformats.org/officeDocument/2006/relationships/image" Target="media/image90.png"/><Relationship Id="rId26" Type="http://schemas.openxmlformats.org/officeDocument/2006/relationships/image" Target="media/image32.png"/><Relationship Id="rId25" Type="http://schemas.openxmlformats.org/officeDocument/2006/relationships/image" Target="media/image3.png"/><Relationship Id="rId69" Type="http://schemas.openxmlformats.org/officeDocument/2006/relationships/image" Target="media/image58.png"/><Relationship Id="rId28" Type="http://schemas.openxmlformats.org/officeDocument/2006/relationships/image" Target="media/image40.png"/><Relationship Id="rId27" Type="http://schemas.openxmlformats.org/officeDocument/2006/relationships/image" Target="media/image21.png"/><Relationship Id="rId29" Type="http://schemas.openxmlformats.org/officeDocument/2006/relationships/image" Target="media/image77.png"/><Relationship Id="rId51" Type="http://schemas.openxmlformats.org/officeDocument/2006/relationships/image" Target="media/image68.png"/><Relationship Id="rId95" Type="http://schemas.openxmlformats.org/officeDocument/2006/relationships/image" Target="media/image84.png"/><Relationship Id="rId50" Type="http://schemas.openxmlformats.org/officeDocument/2006/relationships/image" Target="media/image31.png"/><Relationship Id="rId94" Type="http://schemas.openxmlformats.org/officeDocument/2006/relationships/image" Target="media/image39.png"/><Relationship Id="rId53" Type="http://schemas.openxmlformats.org/officeDocument/2006/relationships/image" Target="media/image43.png"/><Relationship Id="rId52" Type="http://schemas.openxmlformats.org/officeDocument/2006/relationships/image" Target="media/image83.png"/><Relationship Id="rId11" Type="http://schemas.openxmlformats.org/officeDocument/2006/relationships/image" Target="media/image67.png"/><Relationship Id="rId55" Type="http://schemas.openxmlformats.org/officeDocument/2006/relationships/image" Target="media/image56.png"/><Relationship Id="rId10" Type="http://schemas.openxmlformats.org/officeDocument/2006/relationships/image" Target="media/image27.png"/><Relationship Id="rId54" Type="http://schemas.openxmlformats.org/officeDocument/2006/relationships/image" Target="media/image34.png"/><Relationship Id="rId13" Type="http://schemas.openxmlformats.org/officeDocument/2006/relationships/image" Target="media/image15.png"/><Relationship Id="rId57" Type="http://schemas.openxmlformats.org/officeDocument/2006/relationships/image" Target="media/image50.png"/><Relationship Id="rId12" Type="http://schemas.openxmlformats.org/officeDocument/2006/relationships/image" Target="media/image74.png"/><Relationship Id="rId56" Type="http://schemas.openxmlformats.org/officeDocument/2006/relationships/image" Target="media/image14.png"/><Relationship Id="rId91" Type="http://schemas.openxmlformats.org/officeDocument/2006/relationships/image" Target="media/image63.png"/><Relationship Id="rId90" Type="http://schemas.openxmlformats.org/officeDocument/2006/relationships/image" Target="media/image12.png"/><Relationship Id="rId93" Type="http://schemas.openxmlformats.org/officeDocument/2006/relationships/image" Target="media/image1.png"/><Relationship Id="rId92" Type="http://schemas.openxmlformats.org/officeDocument/2006/relationships/image" Target="media/image17.png"/><Relationship Id="rId15" Type="http://schemas.openxmlformats.org/officeDocument/2006/relationships/image" Target="media/image7.png"/><Relationship Id="rId59" Type="http://schemas.openxmlformats.org/officeDocument/2006/relationships/image" Target="media/image13.png"/><Relationship Id="rId14" Type="http://schemas.openxmlformats.org/officeDocument/2006/relationships/image" Target="media/image26.png"/><Relationship Id="rId58" Type="http://schemas.openxmlformats.org/officeDocument/2006/relationships/image" Target="media/image72.png"/><Relationship Id="rId17" Type="http://schemas.openxmlformats.org/officeDocument/2006/relationships/image" Target="media/image86.png"/><Relationship Id="rId16" Type="http://schemas.openxmlformats.org/officeDocument/2006/relationships/image" Target="media/image47.png"/><Relationship Id="rId19" Type="http://schemas.openxmlformats.org/officeDocument/2006/relationships/image" Target="media/image8.png"/><Relationship Id="rId1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